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4D707B6A"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1D0931">
        <w:rPr>
          <w:rFonts w:ascii="Arial" w:hAnsi="Arial" w:cs="Arial"/>
          <w:b/>
        </w:rPr>
        <w:t>021</w:t>
      </w:r>
    </w:p>
    <w:p w14:paraId="11C88A41" w14:textId="7C15391B"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410BAC">
        <w:rPr>
          <w:rFonts w:ascii="Arial" w:hAnsi="Arial" w:cs="Arial"/>
          <w:b/>
        </w:rPr>
        <w:t>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1CC73D0"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83106">
        <w:rPr>
          <w:rFonts w:ascii="Arial" w:eastAsia="Batang" w:hAnsi="Arial"/>
          <w:b/>
          <w:sz w:val="24"/>
          <w:szCs w:val="24"/>
          <w:lang w:val="en-US" w:eastAsia="zh-CN"/>
        </w:rPr>
        <w:t>Airbus</w:t>
      </w:r>
      <w:bookmarkStart w:id="0" w:name="_Hlk189511205"/>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Hytera</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FirstNet</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Softil</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Netherlands Police</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Ericsson</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AT&amp;T</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Nokia</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Motorola Solutions</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Sepura Ltd</w:t>
      </w:r>
      <w:bookmarkEnd w:id="0"/>
      <w:r w:rsidR="008E7F59">
        <w:rPr>
          <w:rFonts w:ascii="Arial" w:eastAsia="Batang" w:hAnsi="Arial"/>
          <w:b/>
          <w:sz w:val="24"/>
          <w:szCs w:val="24"/>
          <w:lang w:val="en-US" w:eastAsia="zh-CN"/>
        </w:rPr>
        <w:t>, UK Home Office, Kontron Transportation France</w:t>
      </w:r>
    </w:p>
    <w:p w14:paraId="49D92DA3" w14:textId="427D3D1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83106" w:rsidRPr="00173904">
        <w:rPr>
          <w:rFonts w:ascii="Arial" w:eastAsia="Batang" w:hAnsi="Arial"/>
          <w:b/>
          <w:sz w:val="24"/>
          <w:szCs w:val="24"/>
          <w:lang w:eastAsia="zh-CN"/>
        </w:rPr>
        <w:t xml:space="preserve">Study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269D5B3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2D35">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599E7347" w:rsidR="001E489F" w:rsidRPr="00D83106" w:rsidRDefault="00D83106" w:rsidP="001E489F">
      <w:pPr>
        <w:pStyle w:val="Guidance"/>
        <w:rPr>
          <w:i w:val="0"/>
          <w:iCs/>
        </w:rPr>
      </w:pPr>
      <w:r w:rsidRPr="00D83106">
        <w:rPr>
          <w:rFonts w:ascii="Arial" w:eastAsia="Batang" w:hAnsi="Arial"/>
          <w:b/>
          <w:i w:val="0"/>
          <w:iCs/>
          <w:sz w:val="24"/>
          <w:szCs w:val="24"/>
          <w:lang w:eastAsia="zh-CN"/>
        </w:rPr>
        <w:t>Study on logging and recording of mission critical services, Phase2</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48ACD82B" w14:textId="77777777" w:rsidR="00D83106" w:rsidRDefault="00D83106" w:rsidP="001E489F">
      <w:pPr>
        <w:pStyle w:val="Guidance"/>
        <w:rPr>
          <w:i w:val="0"/>
          <w:iCs/>
          <w:sz w:val="28"/>
          <w:szCs w:val="28"/>
          <w:lang w:val="en-US"/>
        </w:rPr>
      </w:pPr>
      <w:r w:rsidRPr="00B704C9">
        <w:rPr>
          <w:i w:val="0"/>
          <w:iCs/>
          <w:sz w:val="28"/>
          <w:szCs w:val="28"/>
          <w:lang w:val="en-US"/>
        </w:rPr>
        <w:t>FS_MCLOG_Ph2</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1E7E994A" w:rsidR="001E489F" w:rsidRDefault="00D83106" w:rsidP="005875D6">
            <w:pPr>
              <w:pStyle w:val="TAL"/>
            </w:pPr>
            <w:r>
              <w:t>FS_MCLOG</w:t>
            </w:r>
          </w:p>
        </w:tc>
        <w:tc>
          <w:tcPr>
            <w:tcW w:w="934" w:type="dxa"/>
          </w:tcPr>
          <w:p w14:paraId="334D300A" w14:textId="5E83967F" w:rsidR="001E489F" w:rsidRDefault="00D83106" w:rsidP="005875D6">
            <w:pPr>
              <w:pStyle w:val="TAL"/>
            </w:pPr>
            <w:r>
              <w:t>SA6</w:t>
            </w:r>
          </w:p>
        </w:tc>
        <w:tc>
          <w:tcPr>
            <w:tcW w:w="1101" w:type="dxa"/>
          </w:tcPr>
          <w:p w14:paraId="3338BA6A" w14:textId="72A92542" w:rsidR="001E489F" w:rsidRDefault="00D83106" w:rsidP="005875D6">
            <w:pPr>
              <w:pStyle w:val="TAL"/>
            </w:pPr>
            <w:r>
              <w:t>800024</w:t>
            </w:r>
          </w:p>
        </w:tc>
        <w:tc>
          <w:tcPr>
            <w:tcW w:w="6010" w:type="dxa"/>
          </w:tcPr>
          <w:p w14:paraId="225432A0" w14:textId="296CC426" w:rsidR="001E489F" w:rsidRPr="00251D80" w:rsidRDefault="00D83106" w:rsidP="005875D6">
            <w:pPr>
              <w:pStyle w:val="TAL"/>
            </w:pPr>
            <w:r>
              <w:t>Study into discreet listening and logging for mission critical services (Rel-16)</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14:paraId="7E315BC7" w14:textId="77777777" w:rsidTr="00506AE5">
        <w:trPr>
          <w:cantSplit/>
          <w:jc w:val="center"/>
        </w:trPr>
        <w:tc>
          <w:tcPr>
            <w:tcW w:w="1101" w:type="dxa"/>
          </w:tcPr>
          <w:p w14:paraId="3ABDE2A1" w14:textId="77777777" w:rsidR="00D83106" w:rsidRDefault="00D83106" w:rsidP="00506AE5">
            <w:pPr>
              <w:pStyle w:val="TAL"/>
            </w:pPr>
            <w:r w:rsidRPr="00173904">
              <w:t>1000039</w:t>
            </w:r>
          </w:p>
        </w:tc>
        <w:tc>
          <w:tcPr>
            <w:tcW w:w="3326" w:type="dxa"/>
          </w:tcPr>
          <w:p w14:paraId="21AC124E" w14:textId="77777777" w:rsidR="00D83106" w:rsidRDefault="00D83106" w:rsidP="00506AE5">
            <w:pPr>
              <w:pStyle w:val="TAL"/>
            </w:pPr>
            <w:r w:rsidRPr="00173904">
              <w:t>Enhanced Mission Critical Architecture</w:t>
            </w:r>
          </w:p>
        </w:tc>
        <w:tc>
          <w:tcPr>
            <w:tcW w:w="5099" w:type="dxa"/>
          </w:tcPr>
          <w:p w14:paraId="61470FAD" w14:textId="69AD2D47" w:rsidR="00D83106" w:rsidRPr="00173904" w:rsidRDefault="00D83106" w:rsidP="00506AE5">
            <w:pPr>
              <w:pStyle w:val="Guidance"/>
              <w:rPr>
                <w:i w:val="0"/>
                <w:iCs/>
              </w:rPr>
            </w:pPr>
            <w:r w:rsidRPr="00173904">
              <w:rPr>
                <w:i w:val="0"/>
                <w:iCs/>
              </w:rPr>
              <w:t xml:space="preserve">Phase 1 of MC Recording </w:t>
            </w:r>
            <w:r>
              <w:rPr>
                <w:i w:val="0"/>
                <w:iCs/>
              </w:rPr>
              <w:t xml:space="preserve">was </w:t>
            </w:r>
            <w:r w:rsidRPr="00173904">
              <w:rPr>
                <w:i w:val="0"/>
                <w:iCs/>
              </w:rPr>
              <w:t xml:space="preserve">completed </w:t>
            </w:r>
            <w:r w:rsidR="00A14FDC">
              <w:rPr>
                <w:i w:val="0"/>
                <w:iCs/>
              </w:rPr>
              <w:t>in</w:t>
            </w:r>
            <w:r w:rsidRPr="00173904">
              <w:rPr>
                <w:i w:val="0"/>
                <w:iCs/>
              </w:rPr>
              <w:t xml:space="preserve"> </w:t>
            </w:r>
            <w:r>
              <w:rPr>
                <w:i w:val="0"/>
                <w:iCs/>
              </w:rPr>
              <w:t xml:space="preserve">this </w:t>
            </w:r>
            <w:r w:rsidRPr="00173904">
              <w:rPr>
                <w:i w:val="0"/>
                <w:iCs/>
              </w:rPr>
              <w:t>Rel-19</w:t>
            </w:r>
            <w:r>
              <w:rPr>
                <w:i w:val="0"/>
                <w:iCs/>
              </w:rPr>
              <w:t xml:space="preserve"> WID.</w:t>
            </w:r>
          </w:p>
        </w:tc>
      </w:tr>
      <w:tr w:rsidR="00D83106" w14:paraId="38DF6A2B" w14:textId="77777777" w:rsidTr="00506AE5">
        <w:trPr>
          <w:cantSplit/>
          <w:jc w:val="center"/>
        </w:trPr>
        <w:tc>
          <w:tcPr>
            <w:tcW w:w="1101" w:type="dxa"/>
          </w:tcPr>
          <w:p w14:paraId="469ACBC4" w14:textId="77777777" w:rsidR="00D83106" w:rsidRPr="00173904" w:rsidRDefault="00D83106" w:rsidP="00506AE5">
            <w:pPr>
              <w:pStyle w:val="TAL"/>
            </w:pPr>
            <w:r w:rsidRPr="00553018">
              <w:t>1020035</w:t>
            </w:r>
          </w:p>
        </w:tc>
        <w:tc>
          <w:tcPr>
            <w:tcW w:w="3326" w:type="dxa"/>
          </w:tcPr>
          <w:p w14:paraId="3B87FC63" w14:textId="77777777" w:rsidR="00D83106" w:rsidRPr="00173904" w:rsidRDefault="00D83106" w:rsidP="00506AE5">
            <w:pPr>
              <w:pStyle w:val="TAL"/>
            </w:pPr>
            <w:r w:rsidRPr="00553018">
              <w:t>Mission critical security enhancements for release 19</w:t>
            </w:r>
          </w:p>
        </w:tc>
        <w:tc>
          <w:tcPr>
            <w:tcW w:w="5099" w:type="dxa"/>
          </w:tcPr>
          <w:p w14:paraId="6AEA482A" w14:textId="59E3EDAB" w:rsidR="00A14FDC" w:rsidRPr="00173904" w:rsidRDefault="00D83106" w:rsidP="00506AE5">
            <w:pPr>
              <w:pStyle w:val="Guidance"/>
              <w:rPr>
                <w:i w:val="0"/>
                <w:iCs/>
              </w:rPr>
            </w:pPr>
            <w:r>
              <w:rPr>
                <w:i w:val="0"/>
                <w:iCs/>
              </w:rPr>
              <w:t>Security solutions for recording/replay are defined in Rel-19 version of TS 33.180.</w:t>
            </w:r>
            <w:r w:rsidR="00A14FDC">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4970DA35" w14:textId="736DC380" w:rsidR="001E489F" w:rsidRPr="006C2E80" w:rsidRDefault="001E489F" w:rsidP="001E489F">
      <w:pPr>
        <w:rPr>
          <w:b/>
          <w:bCs/>
        </w:rPr>
      </w:pPr>
      <w:r w:rsidRPr="006C2E80">
        <w:rPr>
          <w:b/>
          <w:bCs/>
        </w:rPr>
        <w:t>Dependency on non-3GPP (draft) specification:</w:t>
      </w:r>
    </w:p>
    <w:p w14:paraId="7D5FCA4B" w14:textId="77777777" w:rsidR="00D83106" w:rsidRDefault="00D83106" w:rsidP="00D83106">
      <w:pPr>
        <w:pStyle w:val="Guidance"/>
      </w:pPr>
      <w:r w:rsidRPr="00CB48F8">
        <w:t>IETF RFC 7866 (May 2016): “Session Recording Protocol”</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02D3FCF7" w:rsidR="00D83106" w:rsidRDefault="00D83106" w:rsidP="00D83106">
      <w:r>
        <w:t xml:space="preserve">In Release 19, SA6 completed “phase 1” of Recording and Replay for MC services. The starting point for this work were 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MCVideo </w:t>
      </w:r>
      <w:r w:rsidR="00326F71">
        <w:t>private</w:t>
      </w:r>
      <w:r>
        <w:t xml:space="preserve"> calls and group calls. Recording of MCData services, MCVideo push/pull</w:t>
      </w:r>
      <w:r w:rsidR="0012285E">
        <w:t xml:space="preserve"> a</w:t>
      </w:r>
      <w:r w:rsidR="00D8557E">
        <w:t>s well as all</w:t>
      </w:r>
      <w:r>
        <w:t xml:space="preserve"> non-communication related signalling were postponed to Rel-20.</w:t>
      </w:r>
    </w:p>
    <w:p w14:paraId="3A8C9503" w14:textId="77777777" w:rsidR="00D83106" w:rsidRDefault="00D83106" w:rsidP="00D83106"/>
    <w:p w14:paraId="04C6AC95" w14:textId="2B0FA3F4" w:rsidR="00C945B3" w:rsidRDefault="00D83106" w:rsidP="00D83106">
      <w:r>
        <w:t xml:space="preserve">In addition, during Rel-19 work, new recording related requirements were identified from TS 22.280 - clause 7.14 Off-network recording and audit. </w:t>
      </w:r>
      <w:r w:rsidR="00C945B3">
        <w:t xml:space="preserve">Rel-19 </w:t>
      </w:r>
      <w:r>
        <w:t xml:space="preserve">CRs were proposed to fulfil these requirements, but no agreement was reached. A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56DE5F82" w:rsidR="00D83106" w:rsidRDefault="00D83106" w:rsidP="00D83106">
      <w:r>
        <w:t>Thus, before continuing the normative Rel-20 work on Logging</w:t>
      </w:r>
      <w:r w:rsidR="0012285E">
        <w:t xml:space="preserve"> and </w:t>
      </w:r>
      <w:r>
        <w:t>Recording, it is seen beneficial to perform a “phase 2” study on the remaining functionalities and features. The Rel-16 TR 23.784 can be used as a starting point, but since big part of its contents is either already solved in Rel-19 normative TSs or may not be up-to-date,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9AE717" w14:textId="77777777" w:rsidR="00D83106" w:rsidRPr="005307A3" w:rsidRDefault="00D83106" w:rsidP="00D83106">
      <w:pPr>
        <w:pStyle w:val="Guidance"/>
        <w:rPr>
          <w:i w:val="0"/>
          <w:iCs/>
        </w:rPr>
      </w:pPr>
      <w:r w:rsidRPr="005307A3">
        <w:rPr>
          <w:i w:val="0"/>
          <w:iCs/>
        </w:rPr>
        <w:t>The objectives of this SID are to:</w:t>
      </w:r>
    </w:p>
    <w:p w14:paraId="52A0553D" w14:textId="6235EE92" w:rsidR="00D83106" w:rsidRDefault="00D83106" w:rsidP="00D83106">
      <w:pPr>
        <w:pStyle w:val="Guidance"/>
        <w:rPr>
          <w:i w:val="0"/>
          <w:iCs/>
        </w:rPr>
      </w:pPr>
      <w:r w:rsidRPr="00173904">
        <w:rPr>
          <w:i w:val="0"/>
          <w:iCs/>
        </w:rPr>
        <w:t xml:space="preserve">-define </w:t>
      </w:r>
      <w:r>
        <w:rPr>
          <w:i w:val="0"/>
          <w:iCs/>
        </w:rPr>
        <w:t xml:space="preserve">key issues and solutions for the parts of Recording and Replay feature that were postponed from Rel-19. This includes </w:t>
      </w:r>
      <w:r w:rsidR="00B04CBE">
        <w:rPr>
          <w:i w:val="0"/>
          <w:iCs/>
        </w:rPr>
        <w:t xml:space="preserve">logging, </w:t>
      </w:r>
      <w:r>
        <w:rPr>
          <w:i w:val="0"/>
          <w:iCs/>
        </w:rPr>
        <w:t>recording (and replay) of:</w:t>
      </w:r>
    </w:p>
    <w:p w14:paraId="6BF2F6F9" w14:textId="77777777" w:rsidR="00D83106" w:rsidRDefault="00D83106" w:rsidP="00D83106">
      <w:pPr>
        <w:pStyle w:val="Guidance"/>
        <w:ind w:firstLine="720"/>
        <w:rPr>
          <w:i w:val="0"/>
          <w:iCs/>
        </w:rPr>
      </w:pPr>
      <w:r>
        <w:rPr>
          <w:i w:val="0"/>
          <w:iCs/>
        </w:rPr>
        <w:lastRenderedPageBreak/>
        <w:t>-MCData services,</w:t>
      </w:r>
    </w:p>
    <w:p w14:paraId="62F9AB49" w14:textId="77777777" w:rsidR="00D83106" w:rsidRDefault="00D83106" w:rsidP="00D83106">
      <w:pPr>
        <w:pStyle w:val="Guidance"/>
        <w:ind w:firstLine="720"/>
        <w:rPr>
          <w:i w:val="0"/>
          <w:iCs/>
        </w:rPr>
      </w:pPr>
      <w:r>
        <w:rPr>
          <w:i w:val="0"/>
          <w:iCs/>
        </w:rPr>
        <w:t>-MCVideo push/pull,</w:t>
      </w:r>
    </w:p>
    <w:p w14:paraId="6F702621" w14:textId="0929B8C4" w:rsidR="00C945B3" w:rsidRDefault="00C945B3" w:rsidP="00C945B3">
      <w:pPr>
        <w:pStyle w:val="Guidance"/>
        <w:ind w:firstLine="720"/>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042BA0D7" w:rsidR="00C945B3" w:rsidRDefault="00C945B3" w:rsidP="00C945B3">
      <w:pPr>
        <w:pStyle w:val="Guidance"/>
        <w:ind w:firstLine="720"/>
        <w:rPr>
          <w:i w:val="0"/>
          <w:iCs/>
        </w:rPr>
      </w:pPr>
      <w:r>
        <w:rPr>
          <w:i w:val="0"/>
          <w:iCs/>
        </w:rPr>
        <w:t>-migrated users, and</w:t>
      </w:r>
    </w:p>
    <w:p w14:paraId="3C73A152" w14:textId="2DE704E7" w:rsidR="00C945B3" w:rsidRDefault="00C945B3" w:rsidP="00C945B3">
      <w:pPr>
        <w:pStyle w:val="Guidance"/>
        <w:ind w:firstLine="720"/>
        <w:rPr>
          <w:i w:val="0"/>
          <w:iCs/>
        </w:rPr>
      </w:pPr>
      <w:r>
        <w:rPr>
          <w:i w:val="0"/>
          <w:iCs/>
        </w:rPr>
        <w:t>-off-network communications sessions</w:t>
      </w:r>
      <w:r w:rsidR="00B04CBE">
        <w:rPr>
          <w:i w:val="0"/>
          <w:iCs/>
        </w:rPr>
        <w:t xml:space="preserve">, including </w:t>
      </w:r>
      <w:r>
        <w:rPr>
          <w:i w:val="0"/>
          <w:iCs/>
        </w:rPr>
        <w:t>transfer of off-network recordings into the Recording server.</w:t>
      </w:r>
    </w:p>
    <w:p w14:paraId="4DECAF69" w14:textId="28151A12" w:rsidR="00D83106" w:rsidRDefault="00C945B3" w:rsidP="00D83106">
      <w:pPr>
        <w:pStyle w:val="Guidance"/>
        <w:rPr>
          <w:i w:val="0"/>
          <w:iCs/>
        </w:rPr>
      </w:pPr>
      <w:r>
        <w:rPr>
          <w:i w:val="0"/>
          <w:iCs/>
        </w:rPr>
        <w:t>The wor</w:t>
      </w:r>
      <w:r w:rsidR="00D83106">
        <w:rPr>
          <w:i w:val="0"/>
          <w:iCs/>
        </w:rPr>
        <w:t xml:space="preserve">k shall be </w:t>
      </w:r>
      <w:r>
        <w:rPr>
          <w:i w:val="0"/>
          <w:iCs/>
        </w:rPr>
        <w:t>based on the functional architecture, configurations and procedures for recording &amp; replay documented in the Rel-19 MCX TSs. The Rel-16</w:t>
      </w:r>
      <w:r w:rsidR="00D83106">
        <w:rPr>
          <w:i w:val="0"/>
          <w:iCs/>
        </w:rPr>
        <w:t xml:space="preserve"> TR 23.784 </w:t>
      </w:r>
      <w:r>
        <w:rPr>
          <w:i w:val="0"/>
          <w:iCs/>
        </w:rPr>
        <w:t>can be used</w:t>
      </w:r>
      <w:r w:rsidR="00326F71">
        <w:rPr>
          <w:i w:val="0"/>
          <w:iCs/>
        </w:rPr>
        <w:t xml:space="preserve"> in part</w:t>
      </w:r>
      <w:r>
        <w:rPr>
          <w:i w:val="0"/>
          <w:iCs/>
        </w:rPr>
        <w:t xml:space="preserve"> as a starting point for </w:t>
      </w:r>
      <w:r w:rsidR="00B04CBE">
        <w:rPr>
          <w:i w:val="0"/>
          <w:iCs/>
        </w:rPr>
        <w:t xml:space="preserve">scenarios, </w:t>
      </w:r>
      <w:r>
        <w:rPr>
          <w:i w:val="0"/>
          <w:iCs/>
        </w:rPr>
        <w:t>KIs and solutions, but only those</w:t>
      </w:r>
      <w:r w:rsidR="008E7F59">
        <w:rPr>
          <w:i w:val="0"/>
          <w:iCs/>
        </w:rPr>
        <w:t xml:space="preserve"> parts</w:t>
      </w:r>
      <w:r>
        <w:rPr>
          <w:i w:val="0"/>
          <w:iCs/>
        </w:rPr>
        <w:t xml:space="preserve"> that are not yet solved in Rel-19 shall be </w:t>
      </w:r>
      <w:r w:rsidR="00326F71">
        <w:rPr>
          <w:i w:val="0"/>
          <w:iCs/>
        </w:rPr>
        <w:t>considered</w:t>
      </w:r>
      <w:r>
        <w:rPr>
          <w:i w:val="0"/>
          <w:iCs/>
        </w:rPr>
        <w:t xml:space="preserve"> – after a review – </w:t>
      </w:r>
      <w:r w:rsidR="00326F71">
        <w:rPr>
          <w:i w:val="0"/>
          <w:iCs/>
        </w:rPr>
        <w:t xml:space="preserve">for inclusion in </w:t>
      </w:r>
      <w:r>
        <w:rPr>
          <w:i w:val="0"/>
          <w:iCs/>
        </w:rPr>
        <w:t>the new TR.</w:t>
      </w:r>
      <w:r w:rsidR="006C21CF">
        <w:rPr>
          <w:i w:val="0"/>
          <w:iCs/>
        </w:rPr>
        <w:t xml:space="preserve"> </w:t>
      </w:r>
      <w:r w:rsidR="00D83106">
        <w:rPr>
          <w:i w:val="0"/>
          <w:iCs/>
        </w:rPr>
        <w:t>Also, during the early stages of this study, the SA1 requirements must be reviewed (again) and if any clarifications are needed, LS to SA1 must be sent asap.</w:t>
      </w:r>
    </w:p>
    <w:p w14:paraId="191451EA" w14:textId="4CC092FA" w:rsidR="006C21CF" w:rsidRDefault="006C21CF" w:rsidP="00C945B3">
      <w:pPr>
        <w:pStyle w:val="Guidance"/>
        <w:rPr>
          <w:i w:val="0"/>
          <w:iCs/>
        </w:rPr>
      </w:pPr>
      <w:r>
        <w:rPr>
          <w:i w:val="0"/>
          <w:iCs/>
        </w:rPr>
        <w:t>After this initial phase, new KIs and solutions shall be added to the new TR for the functionalities listed above.</w:t>
      </w:r>
    </w:p>
    <w:p w14:paraId="0C12259E" w14:textId="43A5D5CD" w:rsidR="00D83106" w:rsidRDefault="00D83106" w:rsidP="00D83106">
      <w:pPr>
        <w:pStyle w:val="Guidance"/>
        <w:rPr>
          <w:i w:val="0"/>
          <w:iCs/>
        </w:rPr>
      </w:pPr>
      <w:r w:rsidRPr="00F33337">
        <w:rPr>
          <w:i w:val="0"/>
          <w:iCs/>
        </w:rPr>
        <w:t xml:space="preserve">Close co-operation with SA3 is required to ensure that </w:t>
      </w:r>
      <w:r>
        <w:rPr>
          <w:i w:val="0"/>
          <w:iCs/>
        </w:rPr>
        <w:t>TS 33.180 shall include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CC3C22"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4BC8CE3" w:rsidR="001E489F" w:rsidRPr="006C2E80" w:rsidRDefault="001E489F" w:rsidP="005875D6">
            <w:pPr>
              <w:pStyle w:val="Guidance"/>
              <w:spacing w:after="0"/>
            </w:pP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060C3F75" w14:textId="3585A14A" w:rsidR="001E489F" w:rsidRPr="006C2E80" w:rsidRDefault="00D83106" w:rsidP="005875D6">
            <w:pPr>
              <w:pStyle w:val="Guidance"/>
              <w:spacing w:after="0"/>
            </w:pPr>
            <w:r>
              <w:t>TSG#109</w:t>
            </w:r>
          </w:p>
        </w:tc>
        <w:tc>
          <w:tcPr>
            <w:tcW w:w="1418" w:type="dxa"/>
          </w:tcPr>
          <w:p w14:paraId="3CC87817" w14:textId="77138DEB" w:rsidR="001E489F" w:rsidRPr="006C2E80" w:rsidRDefault="00D83106" w:rsidP="005875D6">
            <w:pPr>
              <w:pStyle w:val="Guidance"/>
              <w:spacing w:after="0"/>
            </w:pPr>
            <w:r>
              <w:t>TSG#110</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CC3C22"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1FF0D97"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3B3C0FB"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32B6AF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6317A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6AE60D13" w14:textId="1690757C" w:rsidR="006F35E4" w:rsidRPr="00BD0C32" w:rsidRDefault="006F35E4" w:rsidP="00D83106">
      <w:pPr>
        <w:pStyle w:val="Guidance"/>
        <w:rPr>
          <w:i w:val="0"/>
          <w:iCs/>
        </w:rPr>
      </w:pPr>
      <w:r w:rsidRPr="00BD0C32">
        <w:rPr>
          <w:i w:val="0"/>
          <w:iCs/>
        </w:rPr>
        <w:t>(CT1 for stage3 specifications.)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r>
              <w:t>Sepura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7177C" w14:textId="77777777" w:rsidR="009C562A" w:rsidRDefault="009C562A">
      <w:r>
        <w:separator/>
      </w:r>
    </w:p>
  </w:endnote>
  <w:endnote w:type="continuationSeparator" w:id="0">
    <w:p w14:paraId="5BBB8009" w14:textId="77777777" w:rsidR="009C562A" w:rsidRDefault="009C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A4EC" w14:textId="6AF07260" w:rsidR="00F04D48" w:rsidRDefault="00F04D48" w:rsidP="00F04D48">
    <w:pPr>
      <w:pStyle w:val="Footer"/>
    </w:pPr>
    <w:bookmarkStart w:id="2" w:name="TITUS1FooterPrimary"/>
    <w:r w:rsidRPr="00F04D48">
      <w:rPr>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03047" w14:textId="77777777" w:rsidR="009C562A" w:rsidRDefault="009C562A">
      <w:r>
        <w:separator/>
      </w:r>
    </w:p>
  </w:footnote>
  <w:footnote w:type="continuationSeparator" w:id="0">
    <w:p w14:paraId="61A18264" w14:textId="77777777" w:rsidR="009C562A" w:rsidRDefault="009C5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EBB0" w14:textId="5B01327E" w:rsidR="00F04D48" w:rsidRDefault="00F04D48" w:rsidP="00F04D48">
    <w:pPr>
      <w:pStyle w:val="Header"/>
    </w:pPr>
    <w:bookmarkStart w:id="1" w:name="TITUS1HeaderPrimary"/>
    <w:r w:rsidRPr="00F04D48">
      <w:rPr>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285E"/>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3A26"/>
    <w:rsid w:val="003057FD"/>
    <w:rsid w:val="003101C6"/>
    <w:rsid w:val="00310E70"/>
    <w:rsid w:val="00313F3E"/>
    <w:rsid w:val="00320536"/>
    <w:rsid w:val="00325E33"/>
    <w:rsid w:val="00326F71"/>
    <w:rsid w:val="003275E6"/>
    <w:rsid w:val="00354553"/>
    <w:rsid w:val="003715B7"/>
    <w:rsid w:val="00374928"/>
    <w:rsid w:val="00376C60"/>
    <w:rsid w:val="00392C87"/>
    <w:rsid w:val="003A5FFA"/>
    <w:rsid w:val="003A67E1"/>
    <w:rsid w:val="003A7108"/>
    <w:rsid w:val="003B2EA3"/>
    <w:rsid w:val="003D4593"/>
    <w:rsid w:val="003E29F7"/>
    <w:rsid w:val="003E2C8B"/>
    <w:rsid w:val="003E2D35"/>
    <w:rsid w:val="003E4AC7"/>
    <w:rsid w:val="003E5604"/>
    <w:rsid w:val="003E57A1"/>
    <w:rsid w:val="003E710B"/>
    <w:rsid w:val="003F1C0E"/>
    <w:rsid w:val="003F43A4"/>
    <w:rsid w:val="004008D7"/>
    <w:rsid w:val="0040145D"/>
    <w:rsid w:val="00410BAC"/>
    <w:rsid w:val="00411339"/>
    <w:rsid w:val="004131BD"/>
    <w:rsid w:val="004159BE"/>
    <w:rsid w:val="00416CEA"/>
    <w:rsid w:val="00421AFD"/>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83B35"/>
    <w:rsid w:val="00897C84"/>
    <w:rsid w:val="008A06BE"/>
    <w:rsid w:val="008A56FD"/>
    <w:rsid w:val="008D1F6E"/>
    <w:rsid w:val="008D3DA6"/>
    <w:rsid w:val="008D5DA3"/>
    <w:rsid w:val="008E70F7"/>
    <w:rsid w:val="008E7F59"/>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62A"/>
    <w:rsid w:val="009D5E48"/>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D324E"/>
    <w:rsid w:val="00AD5B51"/>
    <w:rsid w:val="00AD7B78"/>
    <w:rsid w:val="00AF176B"/>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45B3"/>
    <w:rsid w:val="00CA2B4F"/>
    <w:rsid w:val="00CA5DB0"/>
    <w:rsid w:val="00CC084E"/>
    <w:rsid w:val="00CC3C22"/>
    <w:rsid w:val="00CC58ED"/>
    <w:rsid w:val="00D0135E"/>
    <w:rsid w:val="00D145EC"/>
    <w:rsid w:val="00D158E7"/>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4726"/>
    <w:rsid w:val="00DD0AAB"/>
    <w:rsid w:val="00DD3C66"/>
    <w:rsid w:val="00DD40D2"/>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7B7D"/>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A5FA5"/>
    <w:rsid w:val="00FA6721"/>
    <w:rsid w:val="00FA7365"/>
    <w:rsid w:val="00FA79A7"/>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5114</Characters>
  <Application>Microsoft Office Word</Application>
  <DocSecurity>0</DocSecurity>
  <Lines>164</Lines>
  <Paragraphs>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Vialen, Jukka</cp:lastModifiedBy>
  <cp:revision>3</cp:revision>
  <cp:lastPrinted>2001-04-23T09:30:00Z</cp:lastPrinted>
  <dcterms:created xsi:type="dcterms:W3CDTF">2025-02-09T20:22:00Z</dcterms:created>
  <dcterms:modified xsi:type="dcterms:W3CDTF">2025-02-09T20:24:00Z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